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9FA8" w14:textId="5DA3687E" w:rsidR="003C6F65" w:rsidRDefault="00BF7C73" w:rsidP="003C6F65">
      <w:pPr>
        <w:pStyle w:val="NoSpacing"/>
        <w:rPr>
          <w:rFonts w:ascii="Aptos Display" w:hAnsi="Aptos Display"/>
          <w:b/>
          <w:bCs/>
          <w:lang w:val="fr-CA"/>
        </w:rPr>
      </w:pPr>
      <w:r>
        <w:rPr>
          <w:rFonts w:ascii="Aptos Display" w:hAnsi="Aptos Display"/>
          <w:b/>
          <w:bCs/>
          <w:noProof/>
          <w:lang w:val="fr-CA"/>
        </w:rPr>
        <w:drawing>
          <wp:inline distT="0" distB="0" distL="0" distR="0" wp14:anchorId="7A3188A4" wp14:editId="1734BF81">
            <wp:extent cx="2828290" cy="828675"/>
            <wp:effectExtent l="0" t="0" r="0" b="9525"/>
            <wp:docPr id="444537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290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F051E" w14:textId="77777777" w:rsidR="003C6F65" w:rsidRDefault="003C6F65" w:rsidP="003C6F65">
      <w:pPr>
        <w:pStyle w:val="NoSpacing"/>
        <w:rPr>
          <w:rFonts w:ascii="Aptos Display" w:hAnsi="Aptos Display"/>
          <w:b/>
          <w:bCs/>
          <w:lang w:val="fr-CA"/>
        </w:rPr>
      </w:pPr>
    </w:p>
    <w:p w14:paraId="129B0978" w14:textId="52B17CD5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b/>
          <w:bCs/>
          <w:lang w:val="fr-CA"/>
        </w:rPr>
        <w:t>Infirmier(</w:t>
      </w:r>
      <w:r w:rsidR="00D70F16" w:rsidRPr="003C6F65">
        <w:rPr>
          <w:rFonts w:ascii="Aptos Display" w:hAnsi="Aptos Display"/>
          <w:b/>
          <w:bCs/>
          <w:lang w:val="fr-CA"/>
        </w:rPr>
        <w:t>ère) autorisé</w:t>
      </w:r>
      <w:r w:rsidRPr="003C6F65">
        <w:rPr>
          <w:rFonts w:ascii="Aptos Display" w:hAnsi="Aptos Display"/>
          <w:b/>
          <w:bCs/>
          <w:lang w:val="fr-CA"/>
        </w:rPr>
        <w:t>(e)</w:t>
      </w:r>
      <w:r w:rsidRPr="003C6F65">
        <w:rPr>
          <w:rFonts w:ascii="Aptos Display" w:hAnsi="Aptos Display"/>
          <w:lang w:val="fr-CA"/>
        </w:rPr>
        <w:t xml:space="preserve"> – Équipe de santé familiale du Bas-Outaouais </w:t>
      </w:r>
    </w:p>
    <w:p w14:paraId="531E1D08" w14:textId="77777777" w:rsidR="003C6F65" w:rsidRDefault="003C6F65" w:rsidP="003C6F65">
      <w:pPr>
        <w:pStyle w:val="NoSpacing"/>
        <w:rPr>
          <w:rFonts w:ascii="Aptos Display" w:hAnsi="Aptos Display"/>
          <w:lang w:val="fr-CA"/>
        </w:rPr>
      </w:pPr>
    </w:p>
    <w:p w14:paraId="60C6EEF9" w14:textId="5BF63E97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1 poste temporaire à temps partiel Bilingue </w:t>
      </w:r>
      <w:r w:rsidR="00D70F16">
        <w:rPr>
          <w:rFonts w:ascii="Aptos Display" w:hAnsi="Aptos Display"/>
          <w:lang w:val="fr-CA"/>
        </w:rPr>
        <w:t>IA</w:t>
      </w:r>
      <w:r w:rsidRPr="003C6F65">
        <w:rPr>
          <w:rFonts w:ascii="Aptos Display" w:hAnsi="Aptos Display"/>
          <w:lang w:val="fr-CA"/>
        </w:rPr>
        <w:t xml:space="preserve"> (37,5 heures par période de deux semaines)</w:t>
      </w:r>
      <w:r>
        <w:rPr>
          <w:rFonts w:ascii="Aptos Display" w:hAnsi="Aptos Display"/>
          <w:lang w:val="fr-CA"/>
        </w:rPr>
        <w:t xml:space="preserve"> avec possibilité d’heures additionnelle.</w:t>
      </w:r>
    </w:p>
    <w:p w14:paraId="7A20E6FD" w14:textId="77777777" w:rsid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 </w:t>
      </w:r>
    </w:p>
    <w:p w14:paraId="4398E4F8" w14:textId="5B94E4F8" w:rsidR="003C6F65" w:rsidRPr="003C6F65" w:rsidRDefault="003C6F65" w:rsidP="003C6F65">
      <w:pPr>
        <w:pStyle w:val="NoSpacing"/>
        <w:rPr>
          <w:rFonts w:ascii="Aptos Display" w:hAnsi="Aptos Display"/>
          <w:b/>
          <w:bCs/>
          <w:lang w:val="fr-CA"/>
        </w:rPr>
      </w:pPr>
      <w:r w:rsidRPr="003C6F65">
        <w:rPr>
          <w:rFonts w:ascii="Aptos Display" w:hAnsi="Aptos Display"/>
          <w:b/>
          <w:bCs/>
          <w:lang w:val="fr-CA"/>
        </w:rPr>
        <w:t xml:space="preserve">Aperçu : </w:t>
      </w:r>
    </w:p>
    <w:p w14:paraId="4ACAB101" w14:textId="6AD68AD4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>L'Équipe de santé familiale du Bas-Outaouais (LOFHT) est à la recherche d'un(e) infirmier(ère) en soins de santé primaire temporaire à temps partiel dévoué(e). Le LOFHT sert notre communauté en promouvant le bien-être et la guérison par des soins collaboratifs, où l'équipe travaille ensemble pour soutenir la participation active du patient à ses objectifs de bien-être. Situés à Hawkesbury (à mi-chemin entre Ottawa et Montréal), nos médecins de famille et nos professionnels de la santé interdisciplinaires travaillent en collaboration pour fournir les meilleurs soins primaires à nos 19 000 patients.</w:t>
      </w:r>
    </w:p>
    <w:p w14:paraId="5CF55871" w14:textId="77777777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 </w:t>
      </w:r>
    </w:p>
    <w:p w14:paraId="4B4EC22A" w14:textId="77777777" w:rsidR="003C6F65" w:rsidRPr="003C6F65" w:rsidRDefault="003C6F65" w:rsidP="003C6F65">
      <w:pPr>
        <w:pStyle w:val="NoSpacing"/>
        <w:rPr>
          <w:rFonts w:ascii="Aptos Display" w:hAnsi="Aptos Display"/>
          <w:b/>
          <w:bCs/>
          <w:lang w:val="fr-CA"/>
        </w:rPr>
      </w:pPr>
      <w:r w:rsidRPr="003C6F65">
        <w:rPr>
          <w:rFonts w:ascii="Aptos Display" w:hAnsi="Aptos Display"/>
          <w:b/>
          <w:bCs/>
          <w:lang w:val="fr-CA"/>
        </w:rPr>
        <w:t xml:space="preserve">Principales responsabilités / Focalisation du poste : </w:t>
      </w:r>
    </w:p>
    <w:p w14:paraId="277B9A4E" w14:textId="4359D6CA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 • Collabore et/ou consulte avec les médecins et les autres membres de l'équipe interdisciplinaire pour fournir des soins primaires de haute qualité </w:t>
      </w:r>
    </w:p>
    <w:p w14:paraId="39D6731C" w14:textId="1A44DAA0" w:rsid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 • Retrait de points de suture</w:t>
      </w:r>
    </w:p>
    <w:p w14:paraId="39667380" w14:textId="773EA896" w:rsidR="003C6F65" w:rsidRPr="003C6F65" w:rsidRDefault="003C6F65" w:rsidP="003C6F65">
      <w:pPr>
        <w:pStyle w:val="NoSpacing"/>
        <w:rPr>
          <w:rFonts w:ascii="Aptos Display" w:hAnsi="Aptos Display"/>
          <w:lang w:val="fr-CA"/>
        </w:rPr>
      </w:pPr>
      <w:r w:rsidRPr="003C6F65">
        <w:rPr>
          <w:rFonts w:ascii="Aptos Display" w:hAnsi="Aptos Display"/>
          <w:lang w:val="fr-CA"/>
        </w:rPr>
        <w:t xml:space="preserve"> • Retrait d'agrafes </w:t>
      </w:r>
    </w:p>
    <w:p w14:paraId="21AD8405" w14:textId="77777777" w:rsidR="003C6F65" w:rsidRDefault="003C6F65" w:rsidP="003C6F65">
      <w:pPr>
        <w:rPr>
          <w:lang w:val="fr-CA"/>
        </w:rPr>
      </w:pPr>
      <w:r w:rsidRPr="003C6F65">
        <w:rPr>
          <w:lang w:val="fr-CA"/>
        </w:rPr>
        <w:t xml:space="preserve"> • Injection/vaccinatio</w:t>
      </w:r>
      <w:r>
        <w:rPr>
          <w:lang w:val="fr-CA"/>
        </w:rPr>
        <w:t>n</w:t>
      </w:r>
    </w:p>
    <w:p w14:paraId="38AE697E" w14:textId="70DE77F9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 xml:space="preserve">• Lavage des oreilles </w:t>
      </w:r>
    </w:p>
    <w:p w14:paraId="1611E124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 xml:space="preserve">• ABI </w:t>
      </w:r>
    </w:p>
    <w:p w14:paraId="46F6D7CD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 xml:space="preserve">• Soins des plaies </w:t>
      </w:r>
    </w:p>
    <w:p w14:paraId="03BEF4CA" w14:textId="77777777" w:rsidR="003C6F65" w:rsidRDefault="003C6F65" w:rsidP="003C6F65">
      <w:pPr>
        <w:pStyle w:val="NoSpacing"/>
        <w:rPr>
          <w:b/>
          <w:bCs/>
          <w:lang w:val="fr-CA"/>
        </w:rPr>
      </w:pPr>
    </w:p>
    <w:p w14:paraId="507E7816" w14:textId="4DBDC1C1" w:rsidR="003C6F65" w:rsidRPr="003C6F65" w:rsidRDefault="003C6F65" w:rsidP="003C6F65">
      <w:pPr>
        <w:pStyle w:val="NoSpacing"/>
        <w:rPr>
          <w:b/>
          <w:bCs/>
          <w:lang w:val="fr-CA"/>
        </w:rPr>
      </w:pPr>
      <w:r w:rsidRPr="003C6F65">
        <w:rPr>
          <w:b/>
          <w:bCs/>
          <w:lang w:val="fr-CA"/>
        </w:rPr>
        <w:t>L'expérience dans les domaines suivants serait considérée comme un atout :</w:t>
      </w:r>
    </w:p>
    <w:p w14:paraId="1ED1BD75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Soins des pieds</w:t>
      </w:r>
    </w:p>
    <w:p w14:paraId="6F5E06B2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Conseil en cessation tabagique</w:t>
      </w:r>
    </w:p>
    <w:p w14:paraId="3485E4EE" w14:textId="0FAC60C5" w:rsid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Cryothérapie</w:t>
      </w:r>
    </w:p>
    <w:p w14:paraId="59A0E698" w14:textId="180688E0" w:rsid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</w:t>
      </w:r>
      <w:r>
        <w:rPr>
          <w:lang w:val="fr-CA"/>
        </w:rPr>
        <w:t xml:space="preserve"> Pessaire</w:t>
      </w:r>
    </w:p>
    <w:p w14:paraId="08E6AE62" w14:textId="77777777" w:rsidR="003C6F65" w:rsidRPr="003C6F65" w:rsidRDefault="003C6F65" w:rsidP="003C6F65">
      <w:pPr>
        <w:pStyle w:val="NoSpacing"/>
        <w:rPr>
          <w:lang w:val="fr-CA"/>
        </w:rPr>
      </w:pPr>
    </w:p>
    <w:p w14:paraId="1EB7D0AB" w14:textId="5BE88018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rFonts w:ascii="Aptos Display" w:hAnsi="Aptos Display"/>
          <w:b/>
          <w:bCs/>
          <w:lang w:val="fr-CA"/>
        </w:rPr>
        <w:t>Expérience et compétences</w:t>
      </w:r>
      <w:r w:rsidRPr="003C6F65">
        <w:rPr>
          <w:lang w:val="fr-CA"/>
        </w:rPr>
        <w:t xml:space="preserve"> :</w:t>
      </w:r>
    </w:p>
    <w:p w14:paraId="0CCCE147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Adhésion actuelle au CNO, y compris la couverture d'assurance responsabilité professionnelle</w:t>
      </w:r>
    </w:p>
    <w:p w14:paraId="2AEB1A44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Au moins deux (2) ans d'expérience clinique seront considérés comme un atout</w:t>
      </w:r>
    </w:p>
    <w:p w14:paraId="185B6265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Certification en RCR (BLS-C)</w:t>
      </w:r>
    </w:p>
    <w:p w14:paraId="04DA7F4E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Capacité à travailler efficacement de manière autonome et en équipe</w:t>
      </w:r>
    </w:p>
    <w:p w14:paraId="51C5546E" w14:textId="77777777" w:rsidR="003C6F65" w:rsidRDefault="003C6F65" w:rsidP="003C6F65">
      <w:pPr>
        <w:rPr>
          <w:lang w:val="fr-CA"/>
        </w:rPr>
      </w:pPr>
    </w:p>
    <w:p w14:paraId="74CAEB8C" w14:textId="4FC19D88" w:rsidR="003C6F65" w:rsidRPr="003C6F65" w:rsidRDefault="003C6F65" w:rsidP="003C6F65">
      <w:pPr>
        <w:rPr>
          <w:lang w:val="fr-CA"/>
        </w:rPr>
      </w:pPr>
      <w:r w:rsidRPr="003C6F65">
        <w:rPr>
          <w:b/>
          <w:bCs/>
          <w:lang w:val="fr-CA"/>
        </w:rPr>
        <w:lastRenderedPageBreak/>
        <w:t>Exigences du poste</w:t>
      </w:r>
      <w:r w:rsidRPr="003C6F65">
        <w:rPr>
          <w:lang w:val="fr-CA"/>
        </w:rPr>
        <w:t xml:space="preserve"> :</w:t>
      </w:r>
    </w:p>
    <w:p w14:paraId="27BB4D67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Doit être bilingue, à l'oral et à l'écrit</w:t>
      </w:r>
    </w:p>
    <w:p w14:paraId="57951F7D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• Fournir une vérification du secteur vulnérable</w:t>
      </w:r>
    </w:p>
    <w:p w14:paraId="0EE5EBA9" w14:textId="77777777" w:rsidR="003C6F65" w:rsidRPr="003C6F65" w:rsidRDefault="003C6F65" w:rsidP="003C6F65">
      <w:pPr>
        <w:rPr>
          <w:lang w:val="fr-CA"/>
        </w:rPr>
      </w:pPr>
    </w:p>
    <w:p w14:paraId="258E5F6E" w14:textId="39484B2A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 xml:space="preserve">Salaire : </w:t>
      </w:r>
      <w:r>
        <w:rPr>
          <w:lang w:val="fr-CA"/>
        </w:rPr>
        <w:t>37 $ - 39.83 $ de l’heure</w:t>
      </w:r>
    </w:p>
    <w:p w14:paraId="61EFB8CE" w14:textId="77777777" w:rsidR="003C6F65" w:rsidRPr="003C6F65" w:rsidRDefault="003C6F65" w:rsidP="003C6F65">
      <w:pPr>
        <w:rPr>
          <w:lang w:val="fr-CA"/>
        </w:rPr>
      </w:pPr>
    </w:p>
    <w:p w14:paraId="4491995E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Le LOFHT est un employeur HOOPP.</w:t>
      </w:r>
    </w:p>
    <w:p w14:paraId="20B57F85" w14:textId="77777777" w:rsidR="003C6F65" w:rsidRP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Options de planification flexibles disponibles.</w:t>
      </w:r>
    </w:p>
    <w:p w14:paraId="6DE9D905" w14:textId="77777777" w:rsidR="003C6F65" w:rsidRPr="003C6F65" w:rsidRDefault="003C6F65" w:rsidP="003C6F65">
      <w:pPr>
        <w:pStyle w:val="NoSpacing"/>
        <w:rPr>
          <w:lang w:val="fr-CA"/>
        </w:rPr>
      </w:pPr>
    </w:p>
    <w:p w14:paraId="16238A94" w14:textId="1F5A193B" w:rsidR="003C6F65" w:rsidRDefault="003C6F65" w:rsidP="003C6F65">
      <w:pPr>
        <w:pStyle w:val="NoSpacing"/>
        <w:rPr>
          <w:lang w:val="fr-CA"/>
        </w:rPr>
      </w:pPr>
      <w:r w:rsidRPr="003C6F65">
        <w:rPr>
          <w:lang w:val="fr-CA"/>
        </w:rPr>
        <w:t>Comment postuler : Veuillez envoyer un CV et une lettre de présentation à le directeur exclusif Conn Hamilton à</w:t>
      </w:r>
      <w:r>
        <w:rPr>
          <w:lang w:val="fr-CA"/>
        </w:rPr>
        <w:t> :</w:t>
      </w:r>
    </w:p>
    <w:p w14:paraId="1093133A" w14:textId="257860BA" w:rsidR="003C6F65" w:rsidRPr="003C6F65" w:rsidRDefault="003C6F65" w:rsidP="003C6F65">
      <w:pPr>
        <w:pStyle w:val="NoSpacing"/>
        <w:rPr>
          <w:u w:val="single"/>
          <w:lang w:val="fr-CA"/>
        </w:rPr>
      </w:pPr>
      <w:r w:rsidRPr="003C6F65">
        <w:rPr>
          <w:u w:val="single"/>
          <w:lang w:val="fr-CA"/>
        </w:rPr>
        <w:t xml:space="preserve"> Chamilton@lofht.ca</w:t>
      </w:r>
    </w:p>
    <w:sectPr w:rsidR="003C6F65" w:rsidRPr="003C6F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F65"/>
    <w:rsid w:val="003C6F65"/>
    <w:rsid w:val="006C71AC"/>
    <w:rsid w:val="007E509D"/>
    <w:rsid w:val="00A23E3B"/>
    <w:rsid w:val="00BF7C73"/>
    <w:rsid w:val="00D7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795A4"/>
  <w15:chartTrackingRefBased/>
  <w15:docId w15:val="{111BF54E-F8A6-47FD-8ABD-76B909DD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6F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6F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6F6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6F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F6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F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6F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6F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6F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6F6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6F6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6F6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6F6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F6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F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6F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6F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6F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6F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6F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F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6F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6F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6F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6F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6F6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6F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6F6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6F6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3C6F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Kasandra Brunet</dc:creator>
  <cp:keywords/>
  <dc:description/>
  <cp:lastModifiedBy>Kasandra Brunet</cp:lastModifiedBy>
  <cp:revision>2</cp:revision>
  <dcterms:created xsi:type="dcterms:W3CDTF">2026-09-15T13:19:00Z</dcterms:created>
  <dcterms:modified xsi:type="dcterms:W3CDTF">2026-09-15T13:19:00Z</dcterms:modified>
</cp:coreProperties>
</file>